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4D" w:rsidRDefault="00D91310" w:rsidP="00D91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dodatkowa</w:t>
      </w:r>
    </w:p>
    <w:p w:rsidR="00D91310" w:rsidRDefault="00D91310" w:rsidP="00D913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sprawozdania finansowego za ……… rok</w:t>
      </w:r>
    </w:p>
    <w:p w:rsidR="00D91310" w:rsidRDefault="00D91310" w:rsidP="00D9131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310" w:rsidRPr="00CD63B2" w:rsidRDefault="00D91310" w:rsidP="00D9131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B2">
        <w:rPr>
          <w:rFonts w:ascii="Times New Roman" w:hAnsi="Times New Roman" w:cs="Times New Roman"/>
          <w:b/>
          <w:sz w:val="24"/>
          <w:szCs w:val="24"/>
        </w:rPr>
        <w:t>Wykonanie preliminarza</w:t>
      </w:r>
    </w:p>
    <w:p w:rsidR="00D91310" w:rsidRDefault="00D91310" w:rsidP="00D91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………………….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poz. 6 składa się</w:t>
      </w:r>
      <w:r w:rsidR="00A91850">
        <w:rPr>
          <w:rFonts w:ascii="Times New Roman" w:hAnsi="Times New Roman" w:cs="Times New Roman"/>
          <w:sz w:val="24"/>
          <w:szCs w:val="24"/>
        </w:rPr>
        <w:t xml:space="preserve"> z wpływów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1850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źródeł publicznych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..………….…………….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386">
        <w:rPr>
          <w:rFonts w:ascii="Times New Roman" w:hAnsi="Times New Roman" w:cs="Times New Roman"/>
          <w:i/>
          <w:sz w:val="24"/>
          <w:szCs w:val="24"/>
        </w:rPr>
        <w:t>w tym: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3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ze środków europejskich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 środków budżetu państwa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 środków budżetu jedn. samorząd.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 środków państw. funduszy celowych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źródeł prywatnych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386">
        <w:rPr>
          <w:rFonts w:ascii="Times New Roman" w:hAnsi="Times New Roman" w:cs="Times New Roman"/>
          <w:i/>
          <w:sz w:val="24"/>
          <w:szCs w:val="24"/>
        </w:rPr>
        <w:t>w tym: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3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darowizn od osób fizycznych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</w:t>
      </w:r>
    </w:p>
    <w:p w:rsidR="007500DD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darowizn od osób prawnych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D91310" w:rsidRDefault="007500DD" w:rsidP="007500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dofinansowań związkowych (ZG PZF)</w:t>
      </w:r>
      <w:r w:rsidR="00844386">
        <w:rPr>
          <w:rFonts w:ascii="Times New Roman" w:hAnsi="Times New Roman" w:cs="Times New Roman"/>
          <w:sz w:val="24"/>
          <w:szCs w:val="24"/>
        </w:rPr>
        <w:tab/>
      </w:r>
      <w:r w:rsidR="00844386">
        <w:rPr>
          <w:rFonts w:ascii="Times New Roman" w:hAnsi="Times New Roman" w:cs="Times New Roman"/>
          <w:sz w:val="24"/>
          <w:szCs w:val="24"/>
        </w:rPr>
        <w:tab/>
      </w:r>
      <w:r w:rsidR="00844386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poz. 19 składa się następujących wpływów: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Uwaga: wypełniamy jeśli poz. 19 spełnia warunek zawarty w uwadze na drugiej stronie formularza Wykonanie preliminarza.</w:t>
      </w:r>
    </w:p>
    <w:p w:rsidR="00844386" w:rsidRDefault="00844386" w:rsidP="008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poz. 4</w:t>
      </w:r>
      <w:r w:rsidR="008427B0">
        <w:rPr>
          <w:rFonts w:ascii="Times New Roman" w:hAnsi="Times New Roman" w:cs="Times New Roman"/>
          <w:sz w:val="24"/>
          <w:szCs w:val="24"/>
        </w:rPr>
        <w:t>4</w:t>
      </w:r>
      <w:r w:rsidR="00074FFD">
        <w:rPr>
          <w:rFonts w:ascii="Times New Roman" w:hAnsi="Times New Roman" w:cs="Times New Roman"/>
          <w:sz w:val="24"/>
          <w:szCs w:val="24"/>
        </w:rPr>
        <w:t xml:space="preserve"> składa się z kosztów wynagrodzenia:</w:t>
      </w:r>
    </w:p>
    <w:p w:rsidR="00074FFD" w:rsidRDefault="00074FFD" w:rsidP="008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 osób, w tym ……….. kobiet, zatrudnionych na:</w:t>
      </w:r>
    </w:p>
    <w:p w:rsidR="00074FFD" w:rsidRDefault="00074FFD" w:rsidP="008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cały etat ………… osób, w tym ……….. kobiet</w:t>
      </w:r>
    </w:p>
    <w:p w:rsidR="00074FFD" w:rsidRDefault="00074FFD" w:rsidP="0084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etatu (jaką?) ………. osób, w tym ……….. kobiet</w:t>
      </w:r>
    </w:p>
    <w:p w:rsidR="00074FFD" w:rsidRDefault="00074FFD" w:rsidP="0007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poz. 4</w:t>
      </w:r>
      <w:r w:rsidR="008427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składa się z kosztów wynagrodzenia:</w:t>
      </w:r>
    </w:p>
    <w:p w:rsidR="00074FFD" w:rsidRDefault="00074FFD" w:rsidP="0007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 osób, w tym ……….. kobiet</w:t>
      </w:r>
    </w:p>
    <w:p w:rsidR="00074FFD" w:rsidRDefault="00074FFD" w:rsidP="0007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………… osób, w tym ……….. kobiet stanowi jedyne źródło</w:t>
      </w:r>
      <w:r w:rsidR="00990D66">
        <w:rPr>
          <w:rFonts w:ascii="Times New Roman" w:hAnsi="Times New Roman" w:cs="Times New Roman"/>
          <w:sz w:val="24"/>
          <w:szCs w:val="24"/>
        </w:rPr>
        <w:t xml:space="preserve"> dochodu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poz. 5</w:t>
      </w:r>
      <w:r w:rsidR="008427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składa się następujących kosztów: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 </w:t>
      </w:r>
      <w:r w:rsidRPr="00844386">
        <w:rPr>
          <w:rFonts w:ascii="Times New Roman" w:hAnsi="Times New Roman" w:cs="Times New Roman"/>
          <w:i/>
          <w:sz w:val="24"/>
          <w:szCs w:val="24"/>
        </w:rPr>
        <w:t>- opis</w:t>
      </w:r>
    </w:p>
    <w:p w:rsidR="00990D66" w:rsidRDefault="00990D66" w:rsidP="00CD63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Uwaga: wypełniamy jeśli poz. 5</w:t>
      </w:r>
      <w:r w:rsidR="008427B0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 spełnia warunek zawarty w uwadze na drugiej stronie formularza Wykonanie preliminarza.</w:t>
      </w:r>
    </w:p>
    <w:p w:rsidR="00074FFD" w:rsidRPr="00CD63B2" w:rsidRDefault="00990D66" w:rsidP="00990D6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B2">
        <w:rPr>
          <w:rFonts w:ascii="Times New Roman" w:hAnsi="Times New Roman" w:cs="Times New Roman"/>
          <w:b/>
          <w:sz w:val="24"/>
          <w:szCs w:val="24"/>
        </w:rPr>
        <w:t>Bilans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………………….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Aktywach trwałych poz. A.II. składa się: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…………………. – </w:t>
      </w:r>
      <w:r>
        <w:rPr>
          <w:rFonts w:ascii="Times New Roman" w:hAnsi="Times New Roman" w:cs="Times New Roman"/>
          <w:i/>
          <w:sz w:val="24"/>
          <w:szCs w:val="24"/>
        </w:rPr>
        <w:t>nieruchomość, opis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…………………. – </w:t>
      </w:r>
      <w:r>
        <w:rPr>
          <w:rFonts w:ascii="Times New Roman" w:hAnsi="Times New Roman" w:cs="Times New Roman"/>
          <w:i/>
          <w:sz w:val="24"/>
          <w:szCs w:val="24"/>
        </w:rPr>
        <w:t>grunty, opis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…………………. – </w:t>
      </w:r>
      <w:r>
        <w:rPr>
          <w:rFonts w:ascii="Times New Roman" w:hAnsi="Times New Roman" w:cs="Times New Roman"/>
          <w:i/>
          <w:sz w:val="24"/>
          <w:szCs w:val="24"/>
        </w:rPr>
        <w:t>inne, opis</w:t>
      </w:r>
    </w:p>
    <w:p w:rsidR="00990D66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…………………. </w:t>
      </w:r>
      <w:r w:rsidR="00CD63B2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Aktywach obrotowych poz. B.III. składa się:</w:t>
      </w:r>
    </w:p>
    <w:p w:rsidR="00990D66" w:rsidRPr="00CD63B2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B2">
        <w:rPr>
          <w:rFonts w:ascii="Times New Roman" w:hAnsi="Times New Roman" w:cs="Times New Roman"/>
          <w:sz w:val="24"/>
          <w:szCs w:val="24"/>
        </w:rPr>
        <w:tab/>
        <w:t>…………………. – środki pieniężne w kasie</w:t>
      </w:r>
    </w:p>
    <w:p w:rsidR="00990D66" w:rsidRPr="00CD63B2" w:rsidRDefault="00990D66" w:rsidP="0099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B2">
        <w:rPr>
          <w:rFonts w:ascii="Times New Roman" w:hAnsi="Times New Roman" w:cs="Times New Roman"/>
          <w:sz w:val="24"/>
          <w:szCs w:val="24"/>
        </w:rPr>
        <w:tab/>
        <w:t>…………………. – bieżący rachunek bankowy</w:t>
      </w:r>
    </w:p>
    <w:p w:rsidR="00990D66" w:rsidRPr="00CD63B2" w:rsidRDefault="00990D66" w:rsidP="00CD63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B2">
        <w:rPr>
          <w:rFonts w:ascii="Times New Roman" w:hAnsi="Times New Roman" w:cs="Times New Roman"/>
          <w:sz w:val="24"/>
          <w:szCs w:val="24"/>
        </w:rPr>
        <w:tab/>
        <w:t>…………………. – inne rachunki bankowe i lokaty</w:t>
      </w:r>
    </w:p>
    <w:p w:rsidR="00990D66" w:rsidRPr="00CD63B2" w:rsidRDefault="00CD63B2" w:rsidP="00CD63B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informacje ważne dla Okręgu</w:t>
      </w:r>
    </w:p>
    <w:p w:rsidR="00CD63B2" w:rsidRDefault="00CD63B2" w:rsidP="00CD6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3B2" w:rsidRPr="00CD63B2" w:rsidRDefault="00CD63B2" w:rsidP="00CD6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3B2" w:rsidRPr="00CD63B2" w:rsidRDefault="00CD63B2" w:rsidP="00CD6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3B2" w:rsidRPr="00CD63B2" w:rsidRDefault="00CD63B2" w:rsidP="00CD6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3B2" w:rsidRDefault="00CD63B2" w:rsidP="00CD6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D63B2" w:rsidRPr="00CD63B2" w:rsidRDefault="00CD63B2" w:rsidP="00CD6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63B2" w:rsidRPr="00CD63B2" w:rsidSect="00CD63B2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33" w:rsidRDefault="00522633" w:rsidP="00D91310">
      <w:pPr>
        <w:spacing w:after="0" w:line="240" w:lineRule="auto"/>
      </w:pPr>
      <w:r>
        <w:separator/>
      </w:r>
    </w:p>
  </w:endnote>
  <w:endnote w:type="continuationSeparator" w:id="0">
    <w:p w:rsidR="00522633" w:rsidRDefault="00522633" w:rsidP="00D9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33" w:rsidRDefault="00522633" w:rsidP="00D91310">
      <w:pPr>
        <w:spacing w:after="0" w:line="240" w:lineRule="auto"/>
      </w:pPr>
      <w:r>
        <w:separator/>
      </w:r>
    </w:p>
  </w:footnote>
  <w:footnote w:type="continuationSeparator" w:id="0">
    <w:p w:rsidR="00522633" w:rsidRDefault="00522633" w:rsidP="00D9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B2" w:rsidRDefault="00CD63B2">
    <w:pPr>
      <w:pStyle w:val="Nagwek"/>
    </w:pPr>
    <w:r>
      <w:rPr>
        <w:sz w:val="18"/>
        <w:szCs w:val="18"/>
      </w:rPr>
      <w:t>(</w:t>
    </w:r>
    <w:r w:rsidRPr="00CD63B2">
      <w:rPr>
        <w:sz w:val="18"/>
        <w:szCs w:val="18"/>
      </w:rPr>
      <w:t>pieczątka</w:t>
    </w:r>
    <w:r>
      <w:rPr>
        <w:sz w:val="18"/>
        <w:szCs w:val="18"/>
      </w:rPr>
      <w:t>)</w:t>
    </w:r>
    <w:r>
      <w:ptab w:relativeTo="margin" w:alignment="center" w:leader="none"/>
    </w:r>
    <w:r>
      <w:ptab w:relativeTo="margin" w:alignment="right" w:leader="none"/>
    </w:r>
    <w:r>
      <w:t>Załącznik Nr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7F3"/>
    <w:multiLevelType w:val="hybridMultilevel"/>
    <w:tmpl w:val="C032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310"/>
    <w:rsid w:val="00074FFD"/>
    <w:rsid w:val="000E0B4D"/>
    <w:rsid w:val="00522633"/>
    <w:rsid w:val="007500DD"/>
    <w:rsid w:val="008427B0"/>
    <w:rsid w:val="00844386"/>
    <w:rsid w:val="00990D66"/>
    <w:rsid w:val="00A91850"/>
    <w:rsid w:val="00CD63B2"/>
    <w:rsid w:val="00D91310"/>
    <w:rsid w:val="00E77E84"/>
    <w:rsid w:val="00EE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9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310"/>
  </w:style>
  <w:style w:type="paragraph" w:styleId="Stopka">
    <w:name w:val="footer"/>
    <w:basedOn w:val="Normalny"/>
    <w:link w:val="StopkaZnak"/>
    <w:uiPriority w:val="99"/>
    <w:semiHidden/>
    <w:unhideWhenUsed/>
    <w:rsid w:val="00D9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310"/>
  </w:style>
  <w:style w:type="paragraph" w:styleId="Akapitzlist">
    <w:name w:val="List Paragraph"/>
    <w:basedOn w:val="Normalny"/>
    <w:uiPriority w:val="34"/>
    <w:qFormat/>
    <w:rsid w:val="00D913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Kuczborski</dc:creator>
  <cp:keywords/>
  <dc:description/>
  <cp:lastModifiedBy>Józef Kuczborski</cp:lastModifiedBy>
  <cp:revision>2</cp:revision>
  <dcterms:created xsi:type="dcterms:W3CDTF">2020-01-20T10:00:00Z</dcterms:created>
  <dcterms:modified xsi:type="dcterms:W3CDTF">2020-01-20T10:00:00Z</dcterms:modified>
</cp:coreProperties>
</file>